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bCs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napToGrid w:val="0"/>
          <w:color w:val="000000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00" w:hanging="2200" w:hangingChars="500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sz w:val="44"/>
          <w:szCs w:val="44"/>
          <w:lang w:val="en-US" w:eastAsia="zh-CN" w:bidi="ar-SA"/>
        </w:rPr>
        <w:t>四川省科技交流中心关于举办2022年四川省科普统计（线上）培训班的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00" w:hanging="2200" w:hangingChars="500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sz w:val="44"/>
          <w:szCs w:val="44"/>
          <w:lang w:val="en-US" w:eastAsia="zh-CN" w:bidi="ar-SA"/>
        </w:rPr>
        <w:t>通   知</w:t>
      </w:r>
    </w:p>
    <w:p>
      <w:pPr>
        <w:rPr>
          <w:rFonts w:hint="default" w:ascii="Times New Roman" w:hAnsi="Times New Roman" w:cs="Times New Roman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各省级有关部门、市（州）科技局、教育系统单位、有关单位：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2021年度全国科普统计调查方案和指标发生部分变化和调整，为提高四川省科普资源调查与统计工作水平，确保统计数据质量，四川省科技交流中心将于3月30日举办“2022年四川省科普统计（线上）培训班”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2022年3月30日  14:00-17:00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二、培训平台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腾讯会议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各省级有关部门负责科普统计工作同志；各市（州）科技局及同级各相关单位负责科普统计工作同志；各县级科技局及同级各相关单位负责科普统计工作同志；各级教育系统单位负责科普统计工作同志。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四、培训班议程安排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14:00—15:30  全国科普统计调查指标解读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15:30—16:30  在线填报系统操作培训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16:30—17:00  交流与讨论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五、参会方式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1.点击链接进入“腾讯会议”会议室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https://meeting.tencent.com/dw/OrljAy2UtaD9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2.在“腾讯会议”输入会议号：565 273 380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六、有关要求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为提高参会效率，请各参会人员提前下载电脑/手机端“腾讯会议”，并进入会议室进行测试，如有疑问请联系工作人员。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七、联系人及电话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联 系 人：赵薇  何雨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联系电话：028-85235028、85225767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工作QQ群：114121455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四川省科技交流中心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2022年3月24日</w:t>
      </w:r>
    </w:p>
    <w:p>
      <w:pPr>
        <w:pStyle w:val="2"/>
        <w:rPr>
          <w:rFonts w:hint="default" w:ascii="Times New Roman" w:hAnsi="Times New Roman" w:cs="Times New Roman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bCs/>
          <w:snapToGrid w:val="0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BACE7"/>
    <w:rsid w:val="FFDBA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2022-03-29T11:20:00Z</dcterms:created>
  <dc:creator>uos</dc:creator>
  <cp:lastModifiedBy>uos</cp:lastModifiedBy>
  <dcterms:modified xsi:type="dcterms:W3CDTF">2022-03-29T11:21:06Z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