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达州市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揭榜挂帅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科技项目揭榜申报书</w:t>
      </w:r>
    </w:p>
    <w:p>
      <w:pPr>
        <w:jc w:val="center"/>
        <w:outlineLvl w:val="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（适用榜单三、榜单四、榜单五）</w:t>
      </w:r>
    </w:p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项目名称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实施周期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承担单位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邮政编码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760" w:lineRule="exact"/>
        <w:ind w:left="1154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项目责任人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760" w:lineRule="exact"/>
        <w:ind w:left="115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ind w:firstLine="1280" w:firstLineChars="400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日订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写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说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明</w:t>
      </w:r>
    </w:p>
    <w:p>
      <w:pPr>
        <w:snapToGrid w:val="0"/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一、本申报书仅供达州市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揭榜挂帅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科技项目揭榜单位申报使用。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二、申报书各项内容均应实事求是、认真填写，表述明确。外来语要同时用原文和中文表达，第一次出现的缩略词，须注明全称。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三、申报书各个部分都必须填写，原则上不能有空白，确实无法填写的内容，请一律用</w:t>
      </w:r>
      <w:r>
        <w:rPr>
          <w:rFonts w:ascii="Times New Roman" w:hAnsi="Times New Roman" w:eastAsia="仿宋_GB2312" w:cs="Times New Roman"/>
          <w:sz w:val="32"/>
          <w:szCs w:val="32"/>
        </w:rPr>
        <w:t>“—”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四、揭榜申报书需提交材料一式</w:t>
      </w:r>
      <w:r>
        <w:rPr>
          <w:rFonts w:hint="eastAsia" w:ascii="Times New Roman" w:hAnsi="Times New Roman" w:eastAsia="仿宋_GB2312" w:cs="仿宋_GB2312"/>
          <w:sz w:val="32"/>
          <w:szCs w:val="32"/>
          <w:lang w:val="en-GB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份到市科技局资管科，并同步将电子版发送至邮箱</w:t>
      </w:r>
      <w:r>
        <w:rPr>
          <w:rFonts w:ascii="Times New Roman" w:hAnsi="Times New Roman" w:eastAsia="仿宋_GB2312" w:cs="Times New Roman"/>
          <w:sz w:val="32"/>
          <w:szCs w:val="32"/>
        </w:rPr>
        <w:t>437169622@qq.com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五、所有材料均需真实有效，如若资料造假将追究相关法律责任。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揭榜挂帅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揭榜单位（企业）基本情况表</w:t>
      </w:r>
    </w:p>
    <w:p>
      <w:pPr>
        <w:spacing w:line="3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5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59"/>
        <w:gridCol w:w="1012"/>
        <w:gridCol w:w="1026"/>
        <w:gridCol w:w="1121"/>
        <w:gridCol w:w="1626"/>
        <w:gridCol w:w="1394"/>
        <w:gridCol w:w="57"/>
        <w:gridCol w:w="55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04" w:hRule="exac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</w:t>
            </w:r>
          </w:p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（企业）名称</w:t>
            </w:r>
          </w:p>
        </w:tc>
        <w:tc>
          <w:tcPr>
            <w:tcW w:w="1607" w:type="pct"/>
            <w:gridSpan w:val="3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注册地址</w:t>
            </w:r>
          </w:p>
        </w:tc>
        <w:tc>
          <w:tcPr>
            <w:tcW w:w="1824" w:type="pct"/>
            <w:gridSpan w:val="4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70" w:hRule="exac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统一社会</w:t>
            </w:r>
          </w:p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信用代码</w:t>
            </w:r>
          </w:p>
        </w:tc>
        <w:tc>
          <w:tcPr>
            <w:tcW w:w="1607" w:type="pct"/>
            <w:gridSpan w:val="3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1824" w:type="pct"/>
            <w:gridSpan w:val="4"/>
            <w:vAlign w:val="center"/>
          </w:tcPr>
          <w:p>
            <w:pPr>
              <w:spacing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1607" w:type="pct"/>
            <w:gridSpan w:val="3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邮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编</w:t>
            </w:r>
          </w:p>
        </w:tc>
        <w:tc>
          <w:tcPr>
            <w:tcW w:w="1824" w:type="pct"/>
            <w:gridSpan w:val="4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Merge w:val="restart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单位（企业）</w:t>
            </w:r>
          </w:p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法人代表情况</w:t>
            </w:r>
          </w:p>
        </w:tc>
        <w:tc>
          <w:tcPr>
            <w:tcW w:w="515" w:type="pct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522" w:type="pct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护照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军官证</w:t>
            </w:r>
          </w:p>
        </w:tc>
        <w:tc>
          <w:tcPr>
            <w:tcW w:w="738" w:type="pct"/>
            <w:gridSpan w:val="2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任现职</w:t>
            </w:r>
          </w:p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086" w:type="pct"/>
            <w:gridSpan w:val="2"/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电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系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  <w:tc>
          <w:tcPr>
            <w:tcW w:w="515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电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话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传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真</w:t>
            </w:r>
          </w:p>
        </w:tc>
        <w:tc>
          <w:tcPr>
            <w:tcW w:w="1086" w:type="pct"/>
            <w:gridSpan w:val="2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科研部门</w:t>
            </w:r>
          </w:p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电子邮件</w:t>
            </w:r>
          </w:p>
        </w:tc>
        <w:tc>
          <w:tcPr>
            <w:tcW w:w="1607" w:type="pct"/>
            <w:gridSpan w:val="3"/>
            <w:vAlign w:val="center"/>
          </w:tcPr>
          <w:p>
            <w:pPr>
              <w:spacing w:before="100" w:after="100" w:line="250" w:lineRule="exact"/>
              <w:jc w:val="left"/>
              <w:textAlignment w:val="center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财务部门</w:t>
            </w:r>
          </w:p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电子邮件</w:t>
            </w:r>
          </w:p>
        </w:tc>
        <w:tc>
          <w:tcPr>
            <w:tcW w:w="1824" w:type="pct"/>
            <w:gridSpan w:val="4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开户银行</w:t>
            </w:r>
          </w:p>
        </w:tc>
        <w:tc>
          <w:tcPr>
            <w:tcW w:w="1607" w:type="pct"/>
            <w:gridSpan w:val="3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开户名</w:t>
            </w:r>
          </w:p>
        </w:tc>
        <w:tc>
          <w:tcPr>
            <w:tcW w:w="1824" w:type="pct"/>
            <w:gridSpan w:val="4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号</w:t>
            </w:r>
          </w:p>
        </w:tc>
        <w:tc>
          <w:tcPr>
            <w:tcW w:w="4258" w:type="pct"/>
            <w:gridSpan w:val="8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742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单位隶属</w:t>
            </w:r>
          </w:p>
        </w:tc>
        <w:tc>
          <w:tcPr>
            <w:tcW w:w="4258" w:type="pct"/>
            <w:gridSpan w:val="8"/>
            <w:vAlign w:val="center"/>
          </w:tcPr>
          <w:p>
            <w:pPr>
              <w:spacing w:before="100" w:after="100" w:line="250" w:lineRule="exact"/>
              <w:ind w:firstLine="480" w:firstLineChars="200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中央单位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地方单位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1257" w:type="pct"/>
            <w:gridSpan w:val="2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单位职工总数</w:t>
            </w:r>
          </w:p>
        </w:tc>
        <w:tc>
          <w:tcPr>
            <w:tcW w:w="522" w:type="pct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  <w:tc>
          <w:tcPr>
            <w:tcW w:w="570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大专</w:t>
            </w:r>
          </w:p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以上</w:t>
            </w: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  <w:tc>
          <w:tcPr>
            <w:tcW w:w="709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研究开发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1" w:hRule="atLeast"/>
          <w:jc w:val="center"/>
        </w:trPr>
        <w:tc>
          <w:tcPr>
            <w:tcW w:w="1779" w:type="pct"/>
            <w:gridSpan w:val="3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正高级职称</w:t>
            </w:r>
          </w:p>
        </w:tc>
        <w:tc>
          <w:tcPr>
            <w:tcW w:w="570" w:type="pct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  <w:tc>
          <w:tcPr>
            <w:tcW w:w="827" w:type="pct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副高级职称</w:t>
            </w:r>
          </w:p>
        </w:tc>
        <w:tc>
          <w:tcPr>
            <w:tcW w:w="709" w:type="pct"/>
            <w:vAlign w:val="center"/>
          </w:tcPr>
          <w:p>
            <w:pPr>
              <w:spacing w:before="100" w:line="250" w:lineRule="exact"/>
              <w:ind w:firstLine="720" w:firstLineChars="300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  <w:tc>
          <w:tcPr>
            <w:tcW w:w="310" w:type="pct"/>
            <w:gridSpan w:val="2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中级职称</w:t>
            </w:r>
          </w:p>
        </w:tc>
        <w:tc>
          <w:tcPr>
            <w:tcW w:w="805" w:type="pct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before="100" w:after="100" w:line="250" w:lineRule="exact"/>
              <w:jc w:val="center"/>
              <w:textAlignment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企业上年末财务情况，新企业填写截止申报前的财务情况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1779" w:type="pct"/>
            <w:gridSpan w:val="3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企业注册资金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709" w:type="pct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其中外资（含港澳台）比例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3176" w:type="pct"/>
            <w:gridSpan w:val="5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企业注册时间</w:t>
            </w:r>
          </w:p>
        </w:tc>
        <w:tc>
          <w:tcPr>
            <w:tcW w:w="1824" w:type="pct"/>
            <w:gridSpan w:val="4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1779" w:type="pct"/>
            <w:gridSpan w:val="3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企业总收入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709" w:type="pct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企业净利润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1779" w:type="pct"/>
            <w:gridSpan w:val="3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产品销售收入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709" w:type="pct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企业创汇总额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25" w:hRule="atLeast"/>
          <w:jc w:val="center"/>
        </w:trPr>
        <w:tc>
          <w:tcPr>
            <w:tcW w:w="1779" w:type="pct"/>
            <w:gridSpan w:val="3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总资产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万元</w:t>
            </w:r>
          </w:p>
        </w:tc>
        <w:tc>
          <w:tcPr>
            <w:tcW w:w="709" w:type="pct"/>
            <w:vAlign w:val="center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总负债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spacing w:before="100" w:after="100" w:line="250" w:lineRule="exact"/>
              <w:jc w:val="righ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134" w:hRule="atLeast"/>
          <w:jc w:val="center"/>
        </w:trPr>
        <w:tc>
          <w:tcPr>
            <w:tcW w:w="5000" w:type="pct"/>
            <w:gridSpan w:val="9"/>
          </w:tcPr>
          <w:p>
            <w:pPr>
              <w:spacing w:before="100" w:after="100" w:line="250" w:lineRule="exac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单位需要说明的问题：</w:t>
            </w:r>
          </w:p>
        </w:tc>
      </w:tr>
    </w:tbl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snapToGrid w:val="0"/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项目揭榜申报书提纲</w:t>
      </w:r>
    </w:p>
    <w:p>
      <w:pPr>
        <w:snapToGrid w:val="0"/>
        <w:spacing w:line="578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一、揭榜依据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（一）问题解析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国内外现状、水平和发展趋势（含知识产权状况和技术标准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状况）；经济建设和社会发展需求；科学技术价值、特色和创新点。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（二）已有技术积累和技术条件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针对揭榜问题，项目单位情况已有的研究基础和设施、技术条件和已取得的知识产权情况等。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（三）项目考核标的及预期达成目标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包括对项目完成进度的预期以及完成指标的预期等。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二、项目方案及创新点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（一）针对项目问题，拟采用的解决方案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方法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工艺，方案先进性评估等。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（二）项目实施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将面临的难点、风险及应对措施。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（三）项目创新点（描述项目预期可交付成果的创新点）。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三、项目实施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（一）项目负责人及团队成员履历及能力评价。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（二）项目实施的可行性分析。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（三）项目实施计划（按季度、年度列出计划进度和关键的、必须实现的节点目标）。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四、项目验收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（一）项目成果验收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验收项（凡可运行的成果，请明确可被验证的功能及相关性能指标）。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验收方式（凡可运行的成果，请明确可被验证环境条件及验收作业方法）。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（二）项目成果的意义和价值（技术、经济、工程化的可行性、可应用领域等）。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五、经费预算</w:t>
      </w:r>
    </w:p>
    <w:p>
      <w:pPr>
        <w:adjustRightInd w:val="0"/>
        <w:snapToGrid w:val="0"/>
        <w:spacing w:afterLines="5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表</w:t>
      </w: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楷体_GB2312"/>
          <w:sz w:val="32"/>
          <w:szCs w:val="32"/>
        </w:rPr>
        <w:t>经费预算表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801"/>
        <w:gridCol w:w="2769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科目名称</w:t>
            </w:r>
          </w:p>
        </w:tc>
        <w:tc>
          <w:tcPr>
            <w:tcW w:w="3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所需经费</w:t>
            </w: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经费预算（合计）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设备费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）购置设备费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）试制设备费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）设备改造与租赁费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材料费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测试化验加工费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燃料动力费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差旅费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知识产权事务费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劳务费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其他费用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5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计算依据：可另附说明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35095"/>
    <w:rsid w:val="7F235095"/>
    <w:rsid w:val="FFF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2023-08-10T18:07:00Z</dcterms:created>
  <dc:creator>海蓝见鲸</dc:creator>
  <cp:lastModifiedBy>海蓝见鲸</cp:lastModifiedBy>
  <dcterms:modified xsi:type="dcterms:W3CDTF">2023-08-10T18:09:10Z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